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Phụ lục 1: Thông báo kế hoạch phát hành trái phiếu doanh nghiệp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  <w:lang w:val="nl-NL"/>
        </w:rPr>
        <w:t>(Ban hành kèm theo Thông tư số 211/2012/TT-BTC ngày 5/12/2012 hướng dẫn thực hiện một số điều của Nghị định số 90/2011/NĐ-CP ngày 14/10/2012 về phát hành trái phiếu doanh nghiệp)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THÔNG BÁO KẾ HOẠCH PHÁT HÀNH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TRÁI PHIẾU DOANH NGHIỆP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91B8B">
        <w:rPr>
          <w:rFonts w:ascii="Times New Roman" w:eastAsia="Times New Roman" w:hAnsi="Times New Roman" w:cs="Times New Roman"/>
          <w:sz w:val="24"/>
          <w:szCs w:val="24"/>
          <w:lang w:val="nl-NL"/>
        </w:rPr>
        <w:t>Kính gửi: Bộ Tài chính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091B8B">
        <w:rPr>
          <w:rFonts w:ascii="Times New Roman" w:eastAsia="Times New Roman" w:hAnsi="Times New Roman" w:cs="Times New Roman"/>
          <w:sz w:val="24"/>
          <w:szCs w:val="24"/>
          <w:lang w:val="nl-NL"/>
        </w:rPr>
        <w:t>(Vụ Tài chính các Ngân hàng và tổ chức tài chính)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I. Thông tin chung về doanh nghiệp phát hành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  <w:lang w:val="nl-NL"/>
        </w:rPr>
        <w:t>- Tên doanh nghiệp phát hành: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  <w:lang w:val="nl-NL"/>
        </w:rPr>
        <w:t>- Trụ sở chính: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  <w:lang w:val="nl-NL"/>
        </w:rPr>
        <w:t>- Giấy đăng ký kinh doanh: (số đăng ký, ngày cấp, nơi cấp)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  <w:lang w:val="nl-NL"/>
        </w:rPr>
        <w:t>- Ngành nghề kinh doanh chính: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  <w:lang w:val="nl-NL"/>
        </w:rPr>
        <w:t>- Địa chỉ liên hệ: (bộ phận phụ trách đợt phát hành trái phiếu, điện thoại, email).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II. Tình hình tài chính của doanh nghiệp (3 năm liền kề trước năm phát hành)</w:t>
      </w:r>
    </w:p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039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57"/>
        <w:gridCol w:w="1179"/>
        <w:gridCol w:w="1177"/>
        <w:gridCol w:w="1177"/>
      </w:tblGrid>
      <w:tr w:rsidR="00091B8B" w:rsidRPr="00091B8B" w:rsidTr="00091B8B"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thứ 1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thứ 2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thứ 3</w:t>
            </w:r>
          </w:p>
        </w:tc>
      </w:tr>
      <w:tr w:rsidR="00091B8B" w:rsidRPr="00091B8B" w:rsidTr="00091B8B"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Vốn chủ sở hữu thực có*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Tổng tài sản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Lợi nhuận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Hệ số nợ /vốn chủ sở hữu thực có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</w:rPr>
        <w:t>Ghi chú (*): thuyết minh rõ chỉ tiêu vốn chủ sở hữu thực có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III. Thông tin về kế hoạch phát hành trái phiếu doanh nghiệp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1. Thị trường phát hành (trong nước hay quốc tế)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2. Điều kiện, điều khoản của trái phiếu dự kiến phát hành: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a) Tên trái phiếu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b) Mệnh giá trái phiếu, khối lượng và lãi suất trái phiếu (dự kiến) phân theo từng kỳ hạn:</w:t>
      </w:r>
    </w:p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910"/>
        <w:gridCol w:w="1528"/>
        <w:gridCol w:w="1408"/>
        <w:gridCol w:w="1192"/>
        <w:gridCol w:w="1121"/>
        <w:gridCol w:w="1235"/>
        <w:gridCol w:w="1220"/>
      </w:tblGrid>
      <w:tr w:rsidR="00091B8B" w:rsidRPr="00091B8B" w:rsidTr="00091B8B"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Kỳ hạn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Mệnh giá 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Trái phiếu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Khối lượng phát hành dự kiến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Lãi suất phát hành dự kiến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Hình thức trái phiếu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Loại hình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Trái phiếu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thức thanh toán gốc, lãi TP</w:t>
            </w:r>
          </w:p>
        </w:tc>
      </w:tr>
      <w:tr w:rsidR="00091B8B" w:rsidRPr="00091B8B" w:rsidTr="00091B8B"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1 năm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2 năm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8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c) Phương thức phát hành trái phiếu;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d) Tổ chức bảo lãnh phát hành/đại lý phát hành (nếu phát hành theo phương thức bảo lãnh phát hành/đại lý phát hành);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đ) Thời gian phát hành dự kiến;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e) Số lượng đợt phát hành dự kiến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3. Mục đích phát hành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 xml:space="preserve">4. Tổ chức/cá nhân phê duyệt phương án phát hành trái phiếu doanh nghiệp (tên tổ chức/cá nhân; số, ngày ban hành văn bản phê duyệt phương án phát hành). </w:t>
      </w:r>
    </w:p>
    <w:p w:rsidR="00091B8B" w:rsidRPr="00091B8B" w:rsidRDefault="00091B8B" w:rsidP="00091B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5. Tổ chức chấp thuận phương án phát hành trái phiếu doanh nghiệp.</w:t>
      </w:r>
    </w:p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567"/>
      </w:tblGrid>
      <w:tr w:rsidR="00091B8B" w:rsidRPr="00091B8B" w:rsidTr="00091B8B">
        <w:tc>
          <w:tcPr>
            <w:tcW w:w="4880" w:type="dxa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nhận: </w:t>
            </w:r>
            <w:r w:rsidRPr="00091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Như trên;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Ngân hàng Nhà nước Việt </w:t>
            </w:r>
            <w:smartTag w:uri="urn:schemas-microsoft-com:office:smarttags" w:element="place">
              <w:smartTag w:uri="urn:schemas-microsoft-com:office:smarttags" w:element="country-region">
                <w:r w:rsidRPr="00091B8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Nam</w:t>
                </w:r>
              </w:smartTag>
            </w:smartTag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(trường hợp phát hành trái phiếu quốc tế);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Tổ chức/cá nhân phê duyệt phương án phát hành;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Tổ chức chấp thuận phương án phát hành;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Lưu: DN.</w:t>
            </w:r>
          </w:p>
        </w:tc>
        <w:tc>
          <w:tcPr>
            <w:tcW w:w="4644" w:type="dxa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DOANH NGHIỆP PHÁT HÀNH</w:t>
            </w:r>
          </w:p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341770713"/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Phụ lục 2: Báo cáo kết quả đợt phát hành trái phiếu</w:t>
      </w:r>
      <w:bookmarkEnd w:id="0"/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</w:rPr>
        <w:t>(Ban hành kèm theo Thông tư số 211/2012/TT-BTC ngày 5/12/2012 hướng dẫn thực hiện một số điều của Nghị định số 90/2011/NĐ-CP ngày 14/10/2012 về phát hành trái phiếu doanh nghiệp)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BÁO CÁO KẾT QUẢ PHÁT HÀNH TRÁI PHIẾU DOANH NGHIỆP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Kính gửi: Bộ Tài chính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sz w:val="24"/>
          <w:szCs w:val="24"/>
        </w:rPr>
        <w:t>(Vụ Tài chính các Ngân hàng và tổ chức tài chính)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I. Thông tin về kết quả đợt phát hành trái phiếu doanh nghiệp</w:t>
      </w:r>
    </w:p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9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163"/>
        <w:gridCol w:w="1038"/>
        <w:gridCol w:w="961"/>
        <w:gridCol w:w="961"/>
        <w:gridCol w:w="848"/>
        <w:gridCol w:w="879"/>
        <w:gridCol w:w="879"/>
        <w:gridCol w:w="1082"/>
        <w:gridCol w:w="764"/>
      </w:tblGrid>
      <w:tr w:rsidR="00091B8B" w:rsidRPr="00091B8B" w:rsidTr="00091B8B"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Kỳ hạn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Khối lượng phát hành dự kiến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Khối lượng phát hành thực tế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Loại hình trái phiếu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Lãi suất danh nghĩa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Lợi tức phát hành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Ngày phát hành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Phương thức thanh toán lãi 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Tổ chức lưu ký TP</w:t>
            </w:r>
          </w:p>
        </w:tc>
      </w:tr>
      <w:tr w:rsidR="00091B8B" w:rsidRPr="00091B8B" w:rsidTr="00091B8B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1 năm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2 năm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9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Danh sách trái chủ</w:t>
      </w:r>
    </w:p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9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1381"/>
        <w:gridCol w:w="1589"/>
        <w:gridCol w:w="1334"/>
        <w:gridCol w:w="1491"/>
      </w:tblGrid>
      <w:tr w:rsidR="00091B8B" w:rsidRPr="00091B8B" w:rsidTr="00091B8B">
        <w:trPr>
          <w:trHeight w:val="473"/>
          <w:tblHeader/>
        </w:trPr>
        <w:tc>
          <w:tcPr>
            <w:tcW w:w="1828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Nhà đầu tư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 trị</w:t>
            </w:r>
          </w:p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(tỷ đồng)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phát hành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đáo hạn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Tỷ trọng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Nhà đầu tư trong nước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1. Nhà đầu tư có tổ chức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a) Tổ chức tín dụng*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b) Quỹ đầu tư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c) Công ty chứng khoán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d) Công ty Bảo hiểm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đ) Các tổ chức khác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 Nhà đầu tư cá nhân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II. Nhà đầu tư nước ngoài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1. Nhà đầu tư có tổ chức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a) Tổ chức tín dụng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b) Quỹ đầu tư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c) Công ty chứng khoán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d) Công ty Bảo hiểm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đ) Các tổ chức khác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 Nhà đầu tư cá nhân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* </w:t>
      </w: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</w:rPr>
        <w:t>Tổ chức tín dụng bao gồm: ngân hàng thương mại, công ty tài chính, công ty cho thuê tài chính, tổ chức tài chính vi mô, quỹ tín dụng nhân dân</w:t>
      </w:r>
      <w:r w:rsidRPr="00091B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567"/>
      </w:tblGrid>
      <w:tr w:rsidR="00091B8B" w:rsidRPr="00091B8B" w:rsidTr="00091B8B">
        <w:tc>
          <w:tcPr>
            <w:tcW w:w="4880" w:type="dxa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nhận: </w:t>
            </w:r>
            <w:r w:rsidRPr="00091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Như trên;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Ngân hàng Nhà nước Việt </w:t>
            </w:r>
            <w:smartTag w:uri="urn:schemas-microsoft-com:office:smarttags" w:element="place">
              <w:smartTag w:uri="urn:schemas-microsoft-com:office:smarttags" w:element="country-region">
                <w:r w:rsidRPr="00091B8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Nam</w:t>
                </w:r>
              </w:smartTag>
            </w:smartTag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(trường hợp phát hành trái phiếu quốc tế);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Tổ chức/cá nhân phê duyệt phương án phát hành;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Tổ chức chấp thuận phương án phát hành;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Lưu: DN.</w:t>
            </w:r>
          </w:p>
        </w:tc>
        <w:tc>
          <w:tcPr>
            <w:tcW w:w="4644" w:type="dxa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DOANH NGHIỆP PHÁT HÀNH</w:t>
            </w:r>
          </w:p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341770714"/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Phụ lục 3: Báo cáo định kỳ tình hình thanh toán gốc, lãi trái phiếu</w:t>
      </w:r>
      <w:bookmarkEnd w:id="1"/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</w:rPr>
        <w:t>(Ban hành kèm theo Thông tư số 211/2012/TT-BTC ngày 5/12/2012 hướng dẫn thực hiện một số điều của Nghị định số 90/2011/NĐ-CP ngày 14/10/2012 về phát hành trái phiếu doanh nghiệp)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BÁO CÁO ĐỊNH KỲ TÌNH HÌNH THANH TOÁN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GỐC, LÃI TRÁI PHIẾU DOANH NGHIỆP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9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6789"/>
      </w:tblGrid>
      <w:tr w:rsidR="00091B8B" w:rsidRPr="00091B8B" w:rsidTr="00091B8B">
        <w:tc>
          <w:tcPr>
            <w:tcW w:w="12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Kính gửi:</w:t>
            </w:r>
          </w:p>
        </w:tc>
        <w:tc>
          <w:tcPr>
            <w:tcW w:w="3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- Bộ Tài chính</w:t>
            </w:r>
          </w:p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- Tổ chức/cá nhân phê duyệt phương án phát hành;</w:t>
            </w:r>
          </w:p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- Tổ chức/cá nhân chấp thuận phương án phát hành</w:t>
            </w:r>
          </w:p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- Ngân hàng Nhà nước</w:t>
            </w:r>
          </w:p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(trường hợp phát hành trái phiếu quốc tế)</w:t>
            </w:r>
          </w:p>
        </w:tc>
      </w:tr>
      <w:tr w:rsidR="00091B8B" w:rsidRPr="00091B8B" w:rsidTr="00091B8B">
        <w:tc>
          <w:tcPr>
            <w:tcW w:w="12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Kính gửi:</w:t>
            </w:r>
          </w:p>
        </w:tc>
        <w:tc>
          <w:tcPr>
            <w:tcW w:w="37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- Bộ Tài chính</w:t>
            </w:r>
          </w:p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- Tổ chức/cá nhân phê duyệt phương án phát hành;</w:t>
            </w:r>
          </w:p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- Tổ chức/cá nhân chấp thuận phương án phát hành</w:t>
            </w:r>
          </w:p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- Ngân hàng Nhà nước</w:t>
            </w:r>
          </w:p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(trường hợp phát hành trái phiếu quốc tế)</w:t>
            </w:r>
          </w:p>
        </w:tc>
      </w:tr>
      <w:tr w:rsidR="00091B8B" w:rsidRPr="00091B8B" w:rsidTr="00091B8B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Kính gửi: Bộ Tài chính</w:t>
            </w:r>
          </w:p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(Vụ Tài chính các Ngân hàng và tổ chức tài chính)</w:t>
            </w:r>
          </w:p>
        </w:tc>
      </w:tr>
    </w:tbl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I. Báo cáo tình hình thanh toán gốc, lãi trái phiếu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</w:rPr>
        <w:t>(Kỳ báo cáo từ ngày ... đến ngày ...)</w:t>
      </w:r>
    </w:p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93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886"/>
        <w:gridCol w:w="2512"/>
        <w:gridCol w:w="1505"/>
        <w:gridCol w:w="630"/>
        <w:gridCol w:w="563"/>
        <w:gridCol w:w="673"/>
        <w:gridCol w:w="602"/>
        <w:gridCol w:w="630"/>
        <w:gridCol w:w="602"/>
      </w:tblGrid>
      <w:tr w:rsidR="00091B8B" w:rsidRPr="00091B8B" w:rsidTr="00091B8B">
        <w:trPr>
          <w:trHeight w:val="520"/>
        </w:trPr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Kỳ hạn</w:t>
            </w:r>
          </w:p>
        </w:tc>
        <w:tc>
          <w:tcPr>
            <w:tcW w:w="13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phát hành</w:t>
            </w:r>
          </w:p>
        </w:tc>
        <w:tc>
          <w:tcPr>
            <w:tcW w:w="8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đáo hạn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Số dư </w:t>
            </w: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đầu kỳ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Thanh toán</w:t>
            </w: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trong kỳ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Dư nợ </w:t>
            </w: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cuối kỳ</w:t>
            </w:r>
          </w:p>
        </w:tc>
      </w:tr>
      <w:tr w:rsidR="00091B8B" w:rsidRPr="00091B8B" w:rsidTr="00091B8B">
        <w:trPr>
          <w:trHeight w:val="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Gốc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Lãi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Gốc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Gốc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Lãi</w:t>
            </w:r>
          </w:p>
        </w:tc>
      </w:tr>
      <w:tr w:rsidR="00091B8B" w:rsidRPr="00091B8B" w:rsidTr="00091B8B">
        <w:trPr>
          <w:trHeight w:val="70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1 năm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2 năm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91B8B" w:rsidRPr="00091B8B" w:rsidTr="00091B8B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</w:rPr>
        <w:t>Ghi chú: Trường hợp không thanh toán được, nêu rõ lý do</w:t>
      </w:r>
    </w:p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b/>
          <w:bCs/>
          <w:sz w:val="24"/>
          <w:szCs w:val="24"/>
        </w:rPr>
        <w:t>II. Báo cáo tình hình nắm giữ trái phiếu theo nhà đầu tư</w:t>
      </w:r>
    </w:p>
    <w:p w:rsidR="00091B8B" w:rsidRPr="00091B8B" w:rsidRDefault="00091B8B" w:rsidP="00091B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</w:rPr>
        <w:t>(Kỳ báo cáo từ ngày ... đến ngày ...)</w:t>
      </w:r>
    </w:p>
    <w:p w:rsidR="00091B8B" w:rsidRPr="00091B8B" w:rsidRDefault="00091B8B" w:rsidP="0009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6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851"/>
        <w:gridCol w:w="965"/>
        <w:gridCol w:w="963"/>
        <w:gridCol w:w="965"/>
        <w:gridCol w:w="963"/>
        <w:gridCol w:w="956"/>
      </w:tblGrid>
      <w:tr w:rsidR="00091B8B" w:rsidRPr="00091B8B" w:rsidTr="00091B8B">
        <w:trPr>
          <w:trHeight w:val="473"/>
          <w:tblHeader/>
        </w:trPr>
        <w:tc>
          <w:tcPr>
            <w:tcW w:w="1884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Nhà đầu tư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Dư nợ đầu kỳ</w:t>
            </w:r>
          </w:p>
        </w:tc>
        <w:tc>
          <w:tcPr>
            <w:tcW w:w="1061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Thay đổi trong kỳ</w:t>
            </w:r>
          </w:p>
        </w:tc>
        <w:tc>
          <w:tcPr>
            <w:tcW w:w="105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Dư nợ cuối kỳ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Giá trị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Tỷ trọng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Giá trị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Tỷ trọng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Giá trị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Tỷ trọng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Nhà đầu tư trong nước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1. Nhà đầu tư có tổ chức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a) Tổ chức tín dụng*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b) Quỹ đầu tư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c) Công ty chứng khoán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d) Công ty Bảo hiểm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đ) Các tổ chức khác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 Nhà đầu tư cá nhân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II. Nhà đầu tư nước ngoài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1. Nhà đầu tư có tổ chức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a) Tổ chức tín dụng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b) Quỹ đầu tư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c) Công ty chứng khoán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d) Công ty Bảo hiểm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đ) Các tổ chức khác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 Nhà đầu tư cá nhân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 </w:t>
            </w:r>
          </w:p>
        </w:tc>
      </w:tr>
      <w:tr w:rsidR="00091B8B" w:rsidRPr="00091B8B" w:rsidTr="00091B8B">
        <w:trPr>
          <w:trHeight w:val="60"/>
        </w:trPr>
        <w:tc>
          <w:tcPr>
            <w:tcW w:w="18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1B8B" w:rsidRPr="00091B8B" w:rsidRDefault="00091B8B" w:rsidP="0009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</w:rPr>
        <w:t>* Tổ chức tín dụng bao gồm: ngân hàng thương mại, công ty tài chính, công ty cho thuê tài chính, tổ chức tài chính vi mô, quỹ tín dụng nhân dân.</w:t>
      </w:r>
    </w:p>
    <w:p w:rsidR="00091B8B" w:rsidRPr="00091B8B" w:rsidRDefault="00091B8B" w:rsidP="0009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B8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033"/>
      </w:tblGrid>
      <w:tr w:rsidR="00091B8B" w:rsidRPr="00091B8B" w:rsidTr="00091B8B">
        <w:tc>
          <w:tcPr>
            <w:tcW w:w="4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nhận: </w:t>
            </w:r>
            <w:r w:rsidRPr="00091B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>Như trên;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Ngân hàng Nhà nước Việt </w:t>
            </w:r>
            <w:smartTag w:uri="urn:schemas-microsoft-com:office:smarttags" w:element="place">
              <w:smartTag w:uri="urn:schemas-microsoft-com:office:smarttags" w:element="country-region">
                <w:r w:rsidRPr="00091B8B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Nam</w:t>
                </w:r>
              </w:smartTag>
            </w:smartTag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(trường hợp phát hành trái phiếu quốc tế);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Tổ chức/cá nhân phê duyệt phương án phát hành;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Tổ chức chấp thuận phương án phát hành;</w:t>
            </w:r>
            <w:r w:rsidRPr="00091B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Lưu: DN.</w:t>
            </w:r>
          </w:p>
        </w:tc>
        <w:tc>
          <w:tcPr>
            <w:tcW w:w="5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DOANH NGHIỆP PHÁT HÀNH</w:t>
            </w:r>
          </w:p>
          <w:p w:rsidR="00091B8B" w:rsidRPr="00091B8B" w:rsidRDefault="00091B8B" w:rsidP="0009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tên, đóng dấu</w:t>
            </w:r>
          </w:p>
        </w:tc>
      </w:tr>
    </w:tbl>
    <w:p w:rsidR="00C37C7A" w:rsidRDefault="00091B8B">
      <w:bookmarkStart w:id="2" w:name="_GoBack"/>
      <w:bookmarkEnd w:id="2"/>
    </w:p>
    <w:sectPr w:rsidR="00C37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CB"/>
    <w:rsid w:val="00091B8B"/>
    <w:rsid w:val="004906AF"/>
    <w:rsid w:val="00F74ADC"/>
    <w:rsid w:val="00F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81479-AD6C-4801-AFBF-C237C969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2020-01-15T17:04:00Z</dcterms:created>
  <dcterms:modified xsi:type="dcterms:W3CDTF">2020-01-15T17:04:00Z</dcterms:modified>
</cp:coreProperties>
</file>